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B6E5" w14:textId="5482F545" w:rsidR="00954B6C" w:rsidRPr="00F4000F" w:rsidRDefault="00954B6C" w:rsidP="00843289">
      <w:pPr>
        <w:spacing w:after="0" w:line="360" w:lineRule="auto"/>
        <w:rPr>
          <w:rFonts w:ascii="Calibri" w:hAnsi="Calibri" w:cs="Calibri"/>
          <w:color w:val="000000" w:themeColor="text1"/>
          <w:sz w:val="20"/>
          <w:szCs w:val="20"/>
        </w:rPr>
      </w:pPr>
      <w:r w:rsidRPr="00F4000F">
        <w:rPr>
          <w:rFonts w:ascii="Calibri" w:hAnsi="Calibri" w:cs="Calibri"/>
          <w:noProof/>
          <w:color w:val="000000" w:themeColor="text1"/>
          <w:sz w:val="20"/>
          <w:szCs w:val="20"/>
        </w:rPr>
        <w:drawing>
          <wp:anchor distT="0" distB="0" distL="114935" distR="114935" simplePos="0" relativeHeight="251659264" behindDoc="1" locked="0" layoutInCell="1" allowOverlap="1" wp14:anchorId="61A8747E" wp14:editId="228AF644">
            <wp:simplePos x="0" y="0"/>
            <wp:positionH relativeFrom="column">
              <wp:posOffset>5327650</wp:posOffset>
            </wp:positionH>
            <wp:positionV relativeFrom="paragraph">
              <wp:posOffset>-469900</wp:posOffset>
            </wp:positionV>
            <wp:extent cx="1427480" cy="803910"/>
            <wp:effectExtent l="0" t="0" r="0" b="0"/>
            <wp:wrapNone/>
            <wp:docPr id="7" name="Afbeelding 2" descr="Afbeelding met tekst, illustratie, vectorafbeeldinge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2" descr="Afbeelding met tekst, illustratie, vectorafbeeldingen&#10;&#10;Automatisch gegenereerde beschrijvi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480" cy="803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605C962" w14:textId="77777777" w:rsidR="00954B6C" w:rsidRPr="00F4000F" w:rsidRDefault="00954B6C" w:rsidP="00843289">
      <w:pPr>
        <w:spacing w:after="0" w:line="360" w:lineRule="auto"/>
        <w:rPr>
          <w:rFonts w:ascii="Calibri" w:hAnsi="Calibri" w:cs="Calibri"/>
          <w:color w:val="000000" w:themeColor="text1"/>
          <w:sz w:val="20"/>
          <w:szCs w:val="20"/>
        </w:rPr>
      </w:pPr>
    </w:p>
    <w:p w14:paraId="64D1B1FB" w14:textId="743BD2F3" w:rsidR="00954B6C" w:rsidRPr="00F4000F" w:rsidRDefault="00954B6C" w:rsidP="00843289">
      <w:pPr>
        <w:spacing w:after="0" w:line="360" w:lineRule="auto"/>
        <w:jc w:val="center"/>
        <w:rPr>
          <w:rFonts w:ascii="Calibri" w:hAnsi="Calibri" w:cs="Calibri"/>
          <w:b/>
          <w:bCs/>
          <w:color w:val="000000" w:themeColor="text1"/>
          <w:sz w:val="32"/>
          <w:szCs w:val="32"/>
        </w:rPr>
      </w:pPr>
      <w:r w:rsidRPr="00F4000F">
        <w:rPr>
          <w:rFonts w:ascii="Calibri" w:hAnsi="Calibri" w:cs="Calibri"/>
          <w:b/>
          <w:bCs/>
          <w:color w:val="000000" w:themeColor="text1"/>
          <w:sz w:val="32"/>
          <w:szCs w:val="32"/>
        </w:rPr>
        <w:t xml:space="preserve">DKV </w:t>
      </w:r>
      <w:proofErr w:type="spellStart"/>
      <w:r w:rsidR="00843289">
        <w:rPr>
          <w:rFonts w:ascii="Calibri" w:hAnsi="Calibri" w:cs="Calibri"/>
          <w:b/>
          <w:bCs/>
          <w:color w:val="000000" w:themeColor="text1"/>
          <w:sz w:val="32"/>
          <w:szCs w:val="32"/>
        </w:rPr>
        <w:t>Mobility</w:t>
      </w:r>
      <w:proofErr w:type="spellEnd"/>
      <w:r w:rsidRPr="00F4000F">
        <w:rPr>
          <w:rFonts w:ascii="Calibri" w:hAnsi="Calibri" w:cs="Calibri"/>
          <w:b/>
          <w:bCs/>
          <w:color w:val="000000" w:themeColor="text1"/>
          <w:sz w:val="32"/>
          <w:szCs w:val="32"/>
        </w:rPr>
        <w:t xml:space="preserve"> schenkt 12500 euro aan Kinderkankerfonds</w:t>
      </w:r>
      <w:r w:rsidR="00D62BDA" w:rsidRPr="00F4000F">
        <w:rPr>
          <w:rFonts w:ascii="Calibri" w:hAnsi="Calibri" w:cs="Calibri"/>
          <w:b/>
          <w:bCs/>
          <w:color w:val="000000" w:themeColor="text1"/>
          <w:sz w:val="32"/>
          <w:szCs w:val="32"/>
        </w:rPr>
        <w:t xml:space="preserve"> vzw</w:t>
      </w:r>
    </w:p>
    <w:p w14:paraId="097508C4" w14:textId="77777777" w:rsidR="00954B6C" w:rsidRPr="00F4000F" w:rsidRDefault="00954B6C" w:rsidP="00843289">
      <w:pPr>
        <w:spacing w:after="0" w:line="360" w:lineRule="auto"/>
        <w:rPr>
          <w:rFonts w:ascii="Calibri" w:hAnsi="Calibri" w:cs="Calibri"/>
          <w:b/>
          <w:bCs/>
          <w:color w:val="000000" w:themeColor="text1"/>
          <w:sz w:val="20"/>
          <w:szCs w:val="20"/>
        </w:rPr>
      </w:pPr>
    </w:p>
    <w:p w14:paraId="40F7873F" w14:textId="428CC3C1" w:rsidR="00954B6C" w:rsidRPr="00F4000F" w:rsidRDefault="00954B6C" w:rsidP="00843289">
      <w:pPr>
        <w:spacing w:after="0" w:line="360" w:lineRule="auto"/>
        <w:rPr>
          <w:rFonts w:ascii="Calibri" w:hAnsi="Calibri" w:cs="Calibri"/>
          <w:color w:val="000000" w:themeColor="text1"/>
          <w:sz w:val="20"/>
          <w:szCs w:val="20"/>
        </w:rPr>
      </w:pPr>
      <w:r w:rsidRPr="00F4000F">
        <w:rPr>
          <w:rFonts w:ascii="Calibri" w:hAnsi="Calibri" w:cs="Calibri"/>
          <w:color w:val="000000" w:themeColor="text1"/>
          <w:sz w:val="20"/>
          <w:szCs w:val="20"/>
        </w:rPr>
        <w:t xml:space="preserve">Gent, </w:t>
      </w:r>
      <w:r w:rsidR="00F4000F" w:rsidRPr="00F4000F">
        <w:rPr>
          <w:rFonts w:ascii="Calibri" w:hAnsi="Calibri" w:cs="Calibri"/>
          <w:color w:val="000000" w:themeColor="text1"/>
          <w:sz w:val="20"/>
          <w:szCs w:val="20"/>
        </w:rPr>
        <w:t>2</w:t>
      </w:r>
      <w:r w:rsidR="00843289">
        <w:rPr>
          <w:rFonts w:ascii="Calibri" w:hAnsi="Calibri" w:cs="Calibri"/>
          <w:color w:val="000000" w:themeColor="text1"/>
          <w:sz w:val="20"/>
          <w:szCs w:val="20"/>
        </w:rPr>
        <w:t>4</w:t>
      </w:r>
      <w:r w:rsidR="00F4000F" w:rsidRPr="00F4000F">
        <w:rPr>
          <w:rFonts w:ascii="Calibri" w:hAnsi="Calibri" w:cs="Calibri"/>
          <w:color w:val="000000" w:themeColor="text1"/>
          <w:sz w:val="20"/>
          <w:szCs w:val="20"/>
        </w:rPr>
        <w:t xml:space="preserve"> november</w:t>
      </w:r>
      <w:r w:rsidRPr="00F4000F">
        <w:rPr>
          <w:rFonts w:ascii="Calibri" w:hAnsi="Calibri" w:cs="Calibri"/>
          <w:color w:val="000000" w:themeColor="text1"/>
          <w:sz w:val="20"/>
          <w:szCs w:val="20"/>
        </w:rPr>
        <w:t xml:space="preserve"> 2021 - </w:t>
      </w:r>
      <w:proofErr w:type="spellStart"/>
      <w:r w:rsidRPr="00F4000F">
        <w:rPr>
          <w:rFonts w:ascii="Calibri" w:hAnsi="Calibri" w:cs="Calibri"/>
          <w:b/>
          <w:bCs/>
          <w:color w:val="000000" w:themeColor="text1"/>
          <w:sz w:val="20"/>
          <w:szCs w:val="20"/>
        </w:rPr>
        <w:t>Mobility</w:t>
      </w:r>
      <w:proofErr w:type="spellEnd"/>
      <w:r w:rsidRPr="00F4000F">
        <w:rPr>
          <w:rFonts w:ascii="Calibri" w:hAnsi="Calibri" w:cs="Calibri"/>
          <w:b/>
          <w:bCs/>
          <w:color w:val="000000" w:themeColor="text1"/>
          <w:sz w:val="20"/>
          <w:szCs w:val="20"/>
        </w:rPr>
        <w:t xml:space="preserve"> service provider DKV heeft een cheque van 12500 euro overhandigd aan </w:t>
      </w:r>
      <w:r w:rsidR="00D62BDA" w:rsidRPr="00F4000F">
        <w:rPr>
          <w:rFonts w:ascii="Calibri" w:hAnsi="Calibri" w:cs="Calibri"/>
          <w:b/>
          <w:bCs/>
          <w:color w:val="000000" w:themeColor="text1"/>
          <w:sz w:val="20"/>
          <w:szCs w:val="20"/>
        </w:rPr>
        <w:t>vzw</w:t>
      </w:r>
      <w:r w:rsidRPr="00F4000F">
        <w:rPr>
          <w:rFonts w:ascii="Calibri" w:hAnsi="Calibri" w:cs="Calibri"/>
          <w:b/>
          <w:bCs/>
          <w:color w:val="000000" w:themeColor="text1"/>
          <w:sz w:val="20"/>
          <w:szCs w:val="20"/>
        </w:rPr>
        <w:t xml:space="preserve"> Kinderkankerfonds in Gent. Met deze som wil DKV </w:t>
      </w:r>
      <w:proofErr w:type="spellStart"/>
      <w:r w:rsidR="00843289">
        <w:rPr>
          <w:rFonts w:ascii="Calibri" w:hAnsi="Calibri" w:cs="Calibri"/>
          <w:b/>
          <w:bCs/>
          <w:color w:val="000000" w:themeColor="text1"/>
          <w:sz w:val="20"/>
          <w:szCs w:val="20"/>
        </w:rPr>
        <w:t>Mobility</w:t>
      </w:r>
      <w:proofErr w:type="spellEnd"/>
      <w:r w:rsidR="00843289">
        <w:rPr>
          <w:rFonts w:ascii="Calibri" w:hAnsi="Calibri" w:cs="Calibri"/>
          <w:b/>
          <w:bCs/>
          <w:color w:val="000000" w:themeColor="text1"/>
          <w:sz w:val="20"/>
          <w:szCs w:val="20"/>
        </w:rPr>
        <w:t xml:space="preserve"> </w:t>
      </w:r>
      <w:r w:rsidRPr="00F4000F">
        <w:rPr>
          <w:rFonts w:ascii="Calibri" w:hAnsi="Calibri" w:cs="Calibri"/>
          <w:b/>
          <w:bCs/>
          <w:color w:val="000000" w:themeColor="text1"/>
          <w:sz w:val="20"/>
          <w:szCs w:val="20"/>
        </w:rPr>
        <w:t>een actieve bijdrage leveren aan het Fonds dat zorgt voor een betere levenskwaliteit voor kinderen met kanker en hun gezin.</w:t>
      </w:r>
      <w:r w:rsidRPr="00F4000F">
        <w:rPr>
          <w:rFonts w:ascii="Calibri" w:hAnsi="Calibri" w:cs="Calibri"/>
          <w:color w:val="000000" w:themeColor="text1"/>
          <w:sz w:val="20"/>
          <w:szCs w:val="20"/>
        </w:rPr>
        <w:t xml:space="preserve"> </w:t>
      </w:r>
    </w:p>
    <w:p w14:paraId="01E70DE8" w14:textId="77777777" w:rsidR="00954B6C" w:rsidRPr="00F4000F" w:rsidRDefault="00954B6C" w:rsidP="00843289">
      <w:pPr>
        <w:spacing w:after="0" w:line="360" w:lineRule="auto"/>
        <w:rPr>
          <w:rFonts w:ascii="Calibri" w:hAnsi="Calibri" w:cs="Calibri"/>
          <w:color w:val="000000" w:themeColor="text1"/>
          <w:sz w:val="20"/>
          <w:szCs w:val="20"/>
        </w:rPr>
      </w:pPr>
    </w:p>
    <w:p w14:paraId="491BBE2D" w14:textId="28C55F28" w:rsidR="009667E1" w:rsidRPr="00F4000F" w:rsidRDefault="009667E1" w:rsidP="00843289">
      <w:pPr>
        <w:spacing w:after="0" w:line="360" w:lineRule="auto"/>
        <w:rPr>
          <w:rFonts w:ascii="Calibri" w:hAnsi="Calibri" w:cs="Calibri"/>
          <w:b/>
          <w:bCs/>
          <w:color w:val="000000" w:themeColor="text1"/>
          <w:sz w:val="20"/>
          <w:szCs w:val="20"/>
        </w:rPr>
      </w:pPr>
      <w:r w:rsidRPr="00F4000F">
        <w:rPr>
          <w:rFonts w:ascii="Calibri" w:hAnsi="Calibri" w:cs="Calibri"/>
          <w:b/>
          <w:bCs/>
          <w:color w:val="000000" w:themeColor="text1"/>
          <w:sz w:val="20"/>
          <w:szCs w:val="20"/>
        </w:rPr>
        <w:t xml:space="preserve">DKV </w:t>
      </w:r>
      <w:proofErr w:type="spellStart"/>
      <w:r w:rsidR="00843289">
        <w:rPr>
          <w:rFonts w:ascii="Calibri" w:hAnsi="Calibri" w:cs="Calibri"/>
          <w:b/>
          <w:bCs/>
          <w:color w:val="000000" w:themeColor="text1"/>
          <w:sz w:val="20"/>
          <w:szCs w:val="20"/>
        </w:rPr>
        <w:t>Mobility</w:t>
      </w:r>
      <w:proofErr w:type="spellEnd"/>
      <w:r w:rsidR="00843289">
        <w:rPr>
          <w:rFonts w:ascii="Calibri" w:hAnsi="Calibri" w:cs="Calibri"/>
          <w:b/>
          <w:bCs/>
          <w:color w:val="000000" w:themeColor="text1"/>
          <w:sz w:val="20"/>
          <w:szCs w:val="20"/>
        </w:rPr>
        <w:t xml:space="preserve"> </w:t>
      </w:r>
      <w:r w:rsidRPr="00F4000F">
        <w:rPr>
          <w:rFonts w:ascii="Calibri" w:hAnsi="Calibri" w:cs="Calibri"/>
          <w:b/>
          <w:bCs/>
          <w:color w:val="000000" w:themeColor="text1"/>
          <w:sz w:val="20"/>
          <w:szCs w:val="20"/>
        </w:rPr>
        <w:t>wil ook op maatschappelijk vlak het verschil maken</w:t>
      </w:r>
    </w:p>
    <w:p w14:paraId="485BA78D" w14:textId="23025574" w:rsidR="009667E1" w:rsidRDefault="009667E1" w:rsidP="00843289">
      <w:pPr>
        <w:spacing w:after="0" w:line="360" w:lineRule="auto"/>
        <w:rPr>
          <w:rFonts w:ascii="Calibri" w:hAnsi="Calibri" w:cs="Calibri"/>
          <w:color w:val="000000" w:themeColor="text1"/>
          <w:sz w:val="20"/>
          <w:szCs w:val="20"/>
        </w:rPr>
      </w:pPr>
      <w:r w:rsidRPr="00F4000F">
        <w:rPr>
          <w:rFonts w:ascii="Calibri" w:hAnsi="Calibri" w:cs="Calibri"/>
          <w:color w:val="000000" w:themeColor="text1"/>
          <w:sz w:val="20"/>
          <w:szCs w:val="20"/>
        </w:rPr>
        <w:t xml:space="preserve">Sinds jaar en dag is het een bewuste keuze van DKV </w:t>
      </w:r>
      <w:proofErr w:type="spellStart"/>
      <w:r w:rsidR="00843289">
        <w:rPr>
          <w:rFonts w:ascii="Calibri" w:hAnsi="Calibri" w:cs="Calibri"/>
          <w:color w:val="000000" w:themeColor="text1"/>
          <w:sz w:val="20"/>
          <w:szCs w:val="20"/>
        </w:rPr>
        <w:t>Mobility</w:t>
      </w:r>
      <w:proofErr w:type="spellEnd"/>
      <w:r w:rsidR="00843289">
        <w:rPr>
          <w:rFonts w:ascii="Calibri" w:hAnsi="Calibri" w:cs="Calibri"/>
          <w:color w:val="000000" w:themeColor="text1"/>
          <w:sz w:val="20"/>
          <w:szCs w:val="20"/>
        </w:rPr>
        <w:t xml:space="preserve"> </w:t>
      </w:r>
      <w:r w:rsidRPr="00F4000F">
        <w:rPr>
          <w:rFonts w:ascii="Calibri" w:hAnsi="Calibri" w:cs="Calibri"/>
          <w:color w:val="000000" w:themeColor="text1"/>
          <w:sz w:val="20"/>
          <w:szCs w:val="20"/>
        </w:rPr>
        <w:t xml:space="preserve">om ook op maatschappelijk vlak het verschil te maken. Zo heeft het bedrijf de voorbije jaren heel wat goede doelen gesteund. Nu is ervoor gekozen om de werking van </w:t>
      </w:r>
      <w:r w:rsidR="00D62BDA" w:rsidRPr="00F4000F">
        <w:rPr>
          <w:rFonts w:ascii="Calibri" w:hAnsi="Calibri" w:cs="Calibri"/>
          <w:color w:val="000000" w:themeColor="text1"/>
          <w:sz w:val="20"/>
          <w:szCs w:val="20"/>
        </w:rPr>
        <w:t>vzw</w:t>
      </w:r>
      <w:r w:rsidRPr="00F4000F">
        <w:rPr>
          <w:rFonts w:ascii="Calibri" w:hAnsi="Calibri" w:cs="Calibri"/>
          <w:color w:val="000000" w:themeColor="text1"/>
          <w:sz w:val="20"/>
          <w:szCs w:val="20"/>
        </w:rPr>
        <w:t xml:space="preserve"> Kinderkankerfonds een hart onder de riem te steken en een financieel duwtje in de rug te geven.</w:t>
      </w:r>
    </w:p>
    <w:p w14:paraId="2B95132A" w14:textId="77777777" w:rsidR="00843289" w:rsidRPr="00F4000F" w:rsidRDefault="00843289" w:rsidP="00843289">
      <w:pPr>
        <w:spacing w:after="0" w:line="360" w:lineRule="auto"/>
        <w:rPr>
          <w:rFonts w:ascii="Calibri" w:hAnsi="Calibri" w:cs="Calibri"/>
          <w:color w:val="000000" w:themeColor="text1"/>
          <w:sz w:val="20"/>
          <w:szCs w:val="20"/>
        </w:rPr>
      </w:pPr>
    </w:p>
    <w:p w14:paraId="7F37B8F1" w14:textId="102860D0" w:rsidR="009667E1" w:rsidRPr="00F4000F" w:rsidRDefault="009667E1" w:rsidP="00843289">
      <w:pPr>
        <w:spacing w:after="0" w:line="360" w:lineRule="auto"/>
        <w:rPr>
          <w:rFonts w:ascii="Calibri" w:hAnsi="Calibri" w:cs="Calibri"/>
          <w:i/>
          <w:iCs/>
          <w:color w:val="000000" w:themeColor="text1"/>
          <w:sz w:val="20"/>
          <w:szCs w:val="20"/>
        </w:rPr>
      </w:pPr>
      <w:r w:rsidRPr="00F4000F">
        <w:rPr>
          <w:rFonts w:ascii="Calibri" w:hAnsi="Calibri" w:cs="Calibri"/>
          <w:color w:val="000000" w:themeColor="text1"/>
          <w:sz w:val="20"/>
          <w:szCs w:val="20"/>
        </w:rPr>
        <w:t xml:space="preserve">Hans </w:t>
      </w:r>
      <w:proofErr w:type="spellStart"/>
      <w:r w:rsidRPr="00F4000F">
        <w:rPr>
          <w:rFonts w:ascii="Calibri" w:hAnsi="Calibri" w:cs="Calibri"/>
          <w:color w:val="000000" w:themeColor="text1"/>
          <w:sz w:val="20"/>
          <w:szCs w:val="20"/>
        </w:rPr>
        <w:t>Cousserier</w:t>
      </w:r>
      <w:proofErr w:type="spellEnd"/>
      <w:r w:rsidRPr="00F4000F">
        <w:rPr>
          <w:rFonts w:ascii="Calibri" w:hAnsi="Calibri" w:cs="Calibri"/>
          <w:color w:val="000000" w:themeColor="text1"/>
          <w:sz w:val="20"/>
          <w:szCs w:val="20"/>
        </w:rPr>
        <w:t>: “</w:t>
      </w:r>
      <w:r w:rsidRPr="00F4000F">
        <w:rPr>
          <w:rFonts w:ascii="Calibri" w:hAnsi="Calibri" w:cs="Calibri"/>
          <w:i/>
          <w:iCs/>
          <w:color w:val="000000" w:themeColor="text1"/>
          <w:sz w:val="20"/>
          <w:szCs w:val="20"/>
        </w:rPr>
        <w:t xml:space="preserve">DKV is ervan overtuigd dat het verder moet kijken dan de transportsector om het verschil te kunnen blijven maken. Ons bedrijf staat </w:t>
      </w:r>
      <w:r w:rsidR="001019B0" w:rsidRPr="00F4000F">
        <w:rPr>
          <w:rFonts w:ascii="Calibri" w:hAnsi="Calibri" w:cs="Calibri"/>
          <w:i/>
          <w:iCs/>
          <w:color w:val="000000" w:themeColor="text1"/>
          <w:sz w:val="20"/>
          <w:szCs w:val="20"/>
        </w:rPr>
        <w:t>bekend</w:t>
      </w:r>
      <w:r w:rsidRPr="00F4000F">
        <w:rPr>
          <w:rFonts w:ascii="Calibri" w:hAnsi="Calibri" w:cs="Calibri"/>
          <w:i/>
          <w:iCs/>
          <w:color w:val="000000" w:themeColor="text1"/>
          <w:sz w:val="20"/>
          <w:szCs w:val="20"/>
        </w:rPr>
        <w:t xml:space="preserve"> als een uitstekende en betrouwbare </w:t>
      </w:r>
      <w:proofErr w:type="gramStart"/>
      <w:r w:rsidRPr="00F4000F">
        <w:rPr>
          <w:rFonts w:ascii="Calibri" w:hAnsi="Calibri" w:cs="Calibri"/>
          <w:i/>
          <w:iCs/>
          <w:color w:val="000000" w:themeColor="text1"/>
          <w:sz w:val="20"/>
          <w:szCs w:val="20"/>
        </w:rPr>
        <w:t>service provider</w:t>
      </w:r>
      <w:proofErr w:type="gramEnd"/>
      <w:r w:rsidRPr="00F4000F">
        <w:rPr>
          <w:rFonts w:ascii="Calibri" w:hAnsi="Calibri" w:cs="Calibri"/>
          <w:i/>
          <w:iCs/>
          <w:color w:val="000000" w:themeColor="text1"/>
          <w:sz w:val="20"/>
          <w:szCs w:val="20"/>
        </w:rPr>
        <w:t xml:space="preserve">, maar ook in termen van duurzaamheid willen we ons graag onderscheiden. Dit omvat dan een combinatie van economische, ecologische en sociale factoren. We zijn bijzonder fier dat we vandaag een mooie som kunnen doneren aan </w:t>
      </w:r>
      <w:r w:rsidR="00D62BDA" w:rsidRPr="00F4000F">
        <w:rPr>
          <w:rFonts w:ascii="Calibri" w:hAnsi="Calibri" w:cs="Calibri"/>
          <w:i/>
          <w:iCs/>
          <w:color w:val="000000" w:themeColor="text1"/>
          <w:sz w:val="20"/>
          <w:szCs w:val="20"/>
        </w:rPr>
        <w:t>vzw</w:t>
      </w:r>
      <w:r w:rsidRPr="00F4000F">
        <w:rPr>
          <w:rFonts w:ascii="Calibri" w:hAnsi="Calibri" w:cs="Calibri"/>
          <w:i/>
          <w:iCs/>
          <w:color w:val="000000" w:themeColor="text1"/>
          <w:sz w:val="20"/>
          <w:szCs w:val="20"/>
        </w:rPr>
        <w:t xml:space="preserve"> Kinderkankerfonds om zo een bescheiden bijdrage te leveren aan hun fantastische werking.”</w:t>
      </w:r>
    </w:p>
    <w:p w14:paraId="7816BCF0" w14:textId="1B5B37EE" w:rsidR="00D62BDA" w:rsidRPr="00F4000F" w:rsidRDefault="00D62BDA" w:rsidP="00843289">
      <w:pPr>
        <w:spacing w:after="0" w:line="360" w:lineRule="auto"/>
        <w:rPr>
          <w:rFonts w:ascii="Calibri" w:hAnsi="Calibri" w:cs="Calibri"/>
          <w:i/>
          <w:iCs/>
          <w:color w:val="000000" w:themeColor="text1"/>
          <w:sz w:val="20"/>
          <w:szCs w:val="20"/>
        </w:rPr>
      </w:pPr>
    </w:p>
    <w:p w14:paraId="157D58F1" w14:textId="6B9BF398" w:rsidR="00D62BDA" w:rsidRPr="00F4000F" w:rsidRDefault="00F4000F" w:rsidP="00843289">
      <w:pPr>
        <w:spacing w:after="0" w:line="360" w:lineRule="auto"/>
        <w:rPr>
          <w:rFonts w:ascii="Calibri" w:hAnsi="Calibri" w:cs="Calibri"/>
          <w:i/>
          <w:iCs/>
          <w:color w:val="000000" w:themeColor="text1"/>
          <w:sz w:val="20"/>
          <w:szCs w:val="20"/>
        </w:rPr>
      </w:pPr>
      <w:r w:rsidRPr="00F4000F">
        <w:rPr>
          <w:rFonts w:ascii="Calibri" w:hAnsi="Calibri" w:cs="Calibri"/>
          <w:i/>
          <w:iCs/>
          <w:color w:val="000000" w:themeColor="text1"/>
          <w:sz w:val="20"/>
          <w:szCs w:val="20"/>
        </w:rPr>
        <w:t>Kinderkankerfonds: “</w:t>
      </w:r>
      <w:r w:rsidR="00D62BDA" w:rsidRPr="00F4000F">
        <w:rPr>
          <w:rFonts w:ascii="Calibri" w:hAnsi="Calibri" w:cs="Calibri"/>
          <w:i/>
          <w:iCs/>
          <w:color w:val="000000" w:themeColor="text1"/>
          <w:sz w:val="20"/>
          <w:szCs w:val="20"/>
        </w:rPr>
        <w:t xml:space="preserve">Dankzij de steun van actievoerders zoals DKV </w:t>
      </w:r>
      <w:proofErr w:type="spellStart"/>
      <w:r w:rsidR="00843289">
        <w:rPr>
          <w:rFonts w:ascii="Calibri" w:hAnsi="Calibri" w:cs="Calibri"/>
          <w:i/>
          <w:iCs/>
          <w:color w:val="000000" w:themeColor="text1"/>
          <w:sz w:val="20"/>
          <w:szCs w:val="20"/>
        </w:rPr>
        <w:t>Mobility</w:t>
      </w:r>
      <w:proofErr w:type="spellEnd"/>
      <w:r w:rsidR="00D62BDA" w:rsidRPr="00F4000F">
        <w:rPr>
          <w:rFonts w:ascii="Calibri" w:hAnsi="Calibri" w:cs="Calibri"/>
          <w:i/>
          <w:iCs/>
          <w:color w:val="000000" w:themeColor="text1"/>
          <w:sz w:val="20"/>
          <w:szCs w:val="20"/>
        </w:rPr>
        <w:t xml:space="preserve"> kan onze vereniging de vele projecten blijven realiseren. Wij bieden financiële en psychologische ondersteuning aan gezinnen met een kind met kanker via </w:t>
      </w:r>
      <w:r w:rsidR="006D6F2E" w:rsidRPr="00F4000F">
        <w:rPr>
          <w:rFonts w:ascii="Calibri" w:hAnsi="Calibri" w:cs="Calibri"/>
          <w:i/>
          <w:iCs/>
          <w:color w:val="000000" w:themeColor="text1"/>
          <w:sz w:val="20"/>
          <w:szCs w:val="20"/>
        </w:rPr>
        <w:t xml:space="preserve">diverse </w:t>
      </w:r>
      <w:r w:rsidR="00D62BDA" w:rsidRPr="00F4000F">
        <w:rPr>
          <w:rFonts w:ascii="Calibri" w:hAnsi="Calibri" w:cs="Calibri"/>
          <w:i/>
          <w:iCs/>
          <w:color w:val="000000" w:themeColor="text1"/>
          <w:sz w:val="20"/>
          <w:szCs w:val="20"/>
        </w:rPr>
        <w:t xml:space="preserve">projecten zoals thuiszorg KOESTER, ontspanningsactiviteiten bij de patiënt thuis met Studio </w:t>
      </w:r>
      <w:proofErr w:type="spellStart"/>
      <w:r w:rsidR="00D62BDA" w:rsidRPr="00F4000F">
        <w:rPr>
          <w:rFonts w:ascii="Calibri" w:hAnsi="Calibri" w:cs="Calibri"/>
          <w:i/>
          <w:iCs/>
          <w:color w:val="000000" w:themeColor="text1"/>
          <w:sz w:val="20"/>
          <w:szCs w:val="20"/>
        </w:rPr>
        <w:t>Nona</w:t>
      </w:r>
      <w:proofErr w:type="spellEnd"/>
      <w:r w:rsidR="006D6F2E" w:rsidRPr="00F4000F">
        <w:rPr>
          <w:rFonts w:ascii="Calibri" w:hAnsi="Calibri" w:cs="Calibri"/>
          <w:i/>
          <w:iCs/>
          <w:color w:val="000000" w:themeColor="text1"/>
          <w:sz w:val="20"/>
          <w:szCs w:val="20"/>
        </w:rPr>
        <w:t xml:space="preserve"> en</w:t>
      </w:r>
      <w:r w:rsidR="00D62BDA" w:rsidRPr="00F4000F">
        <w:rPr>
          <w:rFonts w:ascii="Calibri" w:hAnsi="Calibri" w:cs="Calibri"/>
          <w:i/>
          <w:iCs/>
          <w:color w:val="000000" w:themeColor="text1"/>
          <w:sz w:val="20"/>
          <w:szCs w:val="20"/>
        </w:rPr>
        <w:t xml:space="preserve"> </w:t>
      </w:r>
      <w:r w:rsidR="006D6F2E" w:rsidRPr="00F4000F">
        <w:rPr>
          <w:rFonts w:ascii="Calibri" w:hAnsi="Calibri" w:cs="Calibri"/>
          <w:i/>
          <w:iCs/>
          <w:color w:val="000000" w:themeColor="text1"/>
          <w:sz w:val="20"/>
          <w:szCs w:val="20"/>
        </w:rPr>
        <w:t xml:space="preserve">opvang voor broers en zussen via </w:t>
      </w:r>
      <w:proofErr w:type="spellStart"/>
      <w:r w:rsidR="00D62BDA" w:rsidRPr="00F4000F">
        <w:rPr>
          <w:rFonts w:ascii="Calibri" w:hAnsi="Calibri" w:cs="Calibri"/>
          <w:i/>
          <w:iCs/>
          <w:color w:val="000000" w:themeColor="text1"/>
          <w:sz w:val="20"/>
          <w:szCs w:val="20"/>
        </w:rPr>
        <w:t>deLIEving</w:t>
      </w:r>
      <w:proofErr w:type="spellEnd"/>
      <w:r w:rsidR="006D6F2E" w:rsidRPr="00F4000F">
        <w:rPr>
          <w:rFonts w:ascii="Calibri" w:hAnsi="Calibri" w:cs="Calibri"/>
          <w:i/>
          <w:iCs/>
          <w:color w:val="000000" w:themeColor="text1"/>
          <w:sz w:val="20"/>
          <w:szCs w:val="20"/>
        </w:rPr>
        <w:t xml:space="preserve">. Daarnaast is er ook de </w:t>
      </w:r>
      <w:r w:rsidR="00D62BDA" w:rsidRPr="00F4000F">
        <w:rPr>
          <w:rFonts w:ascii="Calibri" w:hAnsi="Calibri" w:cs="Calibri"/>
          <w:i/>
          <w:iCs/>
          <w:color w:val="000000" w:themeColor="text1"/>
          <w:sz w:val="20"/>
          <w:szCs w:val="20"/>
        </w:rPr>
        <w:t xml:space="preserve">financiering van wetenschappelijk onderzoek specifiek naar kinderkanker, ondersteuning aan de kinderkankerafdelingen door </w:t>
      </w:r>
      <w:r w:rsidR="006D6F2E" w:rsidRPr="00F4000F">
        <w:rPr>
          <w:rFonts w:ascii="Calibri" w:hAnsi="Calibri" w:cs="Calibri"/>
          <w:i/>
          <w:iCs/>
          <w:color w:val="000000" w:themeColor="text1"/>
          <w:sz w:val="20"/>
          <w:szCs w:val="20"/>
        </w:rPr>
        <w:t xml:space="preserve">het </w:t>
      </w:r>
      <w:r w:rsidR="00D62BDA" w:rsidRPr="00F4000F">
        <w:rPr>
          <w:rFonts w:ascii="Calibri" w:hAnsi="Calibri" w:cs="Calibri"/>
          <w:i/>
          <w:iCs/>
          <w:color w:val="000000" w:themeColor="text1"/>
          <w:sz w:val="20"/>
          <w:szCs w:val="20"/>
        </w:rPr>
        <w:t>aanwerven van extra personeel en inrichten van de infrastructuur. Deze projecten kunnen wij enkel blijven aanbieden aan de getroffen gezinnen door de giften van actievoerders. Na een extra moeilijk werkjaar is deze mooie steun dan ook heel erg welkom!</w:t>
      </w:r>
      <w:r w:rsidRPr="00F4000F">
        <w:rPr>
          <w:rFonts w:ascii="Calibri" w:hAnsi="Calibri" w:cs="Calibri"/>
          <w:i/>
          <w:iCs/>
          <w:color w:val="000000" w:themeColor="text1"/>
          <w:sz w:val="20"/>
          <w:szCs w:val="20"/>
        </w:rPr>
        <w:t>”</w:t>
      </w:r>
    </w:p>
    <w:p w14:paraId="115FFC09" w14:textId="77777777" w:rsidR="009667E1" w:rsidRPr="00F4000F" w:rsidRDefault="009667E1" w:rsidP="00843289">
      <w:pPr>
        <w:spacing w:after="0" w:line="360" w:lineRule="auto"/>
        <w:rPr>
          <w:rFonts w:ascii="Calibri" w:hAnsi="Calibri" w:cs="Calibri"/>
          <w:color w:val="000000" w:themeColor="text1"/>
          <w:sz w:val="20"/>
          <w:szCs w:val="20"/>
        </w:rPr>
      </w:pPr>
    </w:p>
    <w:p w14:paraId="7B185252" w14:textId="69DDED57" w:rsidR="00954B6C" w:rsidRPr="00F4000F" w:rsidRDefault="00954B6C" w:rsidP="00843289">
      <w:pPr>
        <w:spacing w:after="0" w:line="360" w:lineRule="auto"/>
        <w:rPr>
          <w:rFonts w:ascii="Calibri" w:hAnsi="Calibri" w:cs="Calibri"/>
          <w:b/>
          <w:bCs/>
          <w:color w:val="000000" w:themeColor="text1"/>
          <w:sz w:val="20"/>
          <w:szCs w:val="20"/>
        </w:rPr>
      </w:pPr>
      <w:r w:rsidRPr="00F4000F">
        <w:rPr>
          <w:rFonts w:ascii="Calibri" w:hAnsi="Calibri" w:cs="Calibri"/>
          <w:b/>
          <w:bCs/>
          <w:color w:val="000000" w:themeColor="text1"/>
          <w:sz w:val="20"/>
          <w:szCs w:val="20"/>
        </w:rPr>
        <w:t xml:space="preserve">Actie in het kader van de verkoop van de DKV BOX EUROPE </w:t>
      </w:r>
    </w:p>
    <w:p w14:paraId="177E254C" w14:textId="393F2ABB" w:rsidR="001019B0" w:rsidRPr="00F4000F" w:rsidRDefault="00954B6C" w:rsidP="00843289">
      <w:pPr>
        <w:spacing w:after="0" w:line="360" w:lineRule="auto"/>
        <w:rPr>
          <w:rFonts w:ascii="Calibri" w:hAnsi="Calibri" w:cs="Calibri"/>
          <w:color w:val="000000" w:themeColor="text1"/>
          <w:sz w:val="20"/>
          <w:szCs w:val="20"/>
        </w:rPr>
      </w:pPr>
      <w:r w:rsidRPr="00F4000F">
        <w:rPr>
          <w:rFonts w:ascii="Calibri" w:hAnsi="Calibri" w:cs="Calibri"/>
          <w:color w:val="000000" w:themeColor="text1"/>
          <w:sz w:val="20"/>
          <w:szCs w:val="20"/>
        </w:rPr>
        <w:t xml:space="preserve">In 2019 lanceerde DKV </w:t>
      </w:r>
      <w:proofErr w:type="spellStart"/>
      <w:r w:rsidR="00843289">
        <w:rPr>
          <w:rFonts w:ascii="Calibri" w:hAnsi="Calibri" w:cs="Calibri"/>
          <w:color w:val="000000" w:themeColor="text1"/>
          <w:sz w:val="20"/>
          <w:szCs w:val="20"/>
        </w:rPr>
        <w:t>Mobility</w:t>
      </w:r>
      <w:proofErr w:type="spellEnd"/>
      <w:r w:rsidR="00843289">
        <w:rPr>
          <w:rFonts w:ascii="Calibri" w:hAnsi="Calibri" w:cs="Calibri"/>
          <w:color w:val="000000" w:themeColor="text1"/>
          <w:sz w:val="20"/>
          <w:szCs w:val="20"/>
        </w:rPr>
        <w:t xml:space="preserve"> </w:t>
      </w:r>
      <w:r w:rsidRPr="00F4000F">
        <w:rPr>
          <w:rFonts w:ascii="Calibri" w:hAnsi="Calibri" w:cs="Calibri"/>
          <w:color w:val="000000" w:themeColor="text1"/>
          <w:sz w:val="20"/>
          <w:szCs w:val="20"/>
        </w:rPr>
        <w:t>de verkoop van de DKV BOX EUROPE</w:t>
      </w:r>
      <w:r w:rsidR="001019B0" w:rsidRPr="00F4000F">
        <w:rPr>
          <w:rFonts w:ascii="Calibri" w:hAnsi="Calibri" w:cs="Calibri"/>
          <w:color w:val="000000" w:themeColor="text1"/>
          <w:sz w:val="20"/>
          <w:szCs w:val="20"/>
        </w:rPr>
        <w:t xml:space="preserve">, de ultieme toloplossing om </w:t>
      </w:r>
      <w:r w:rsidR="00F4000F">
        <w:rPr>
          <w:rFonts w:ascii="Calibri" w:hAnsi="Calibri" w:cs="Calibri"/>
          <w:color w:val="000000" w:themeColor="text1"/>
          <w:sz w:val="20"/>
          <w:szCs w:val="20"/>
        </w:rPr>
        <w:t>grenzeloos</w:t>
      </w:r>
      <w:r w:rsidR="001019B0" w:rsidRPr="00F4000F">
        <w:rPr>
          <w:rFonts w:ascii="Calibri" w:hAnsi="Calibri" w:cs="Calibri"/>
          <w:color w:val="000000" w:themeColor="text1"/>
          <w:sz w:val="20"/>
          <w:szCs w:val="20"/>
        </w:rPr>
        <w:t xml:space="preserve"> door Europa te reizen. Zo hebben vrachtwagens in de toekomst nog maar één box nodig voor alle tolbetalingen in twaalf landen. Vandaag is de DKV BOX EUROPE beschikbaar in België, Bulgarije, Hongarije, Duitsland, Oostenrijk, Frankrijk, Italië, Portugal en Spanje, naast enkele tunnels.</w:t>
      </w:r>
      <w:r w:rsidR="00F4000F">
        <w:rPr>
          <w:rFonts w:ascii="Calibri" w:hAnsi="Calibri" w:cs="Calibri"/>
          <w:color w:val="000000" w:themeColor="text1"/>
          <w:sz w:val="20"/>
          <w:szCs w:val="20"/>
        </w:rPr>
        <w:t xml:space="preserve"> </w:t>
      </w:r>
      <w:r w:rsidR="001019B0" w:rsidRPr="00F4000F">
        <w:rPr>
          <w:rFonts w:ascii="Calibri" w:hAnsi="Calibri" w:cs="Calibri"/>
          <w:color w:val="000000" w:themeColor="text1"/>
          <w:sz w:val="20"/>
          <w:szCs w:val="20"/>
        </w:rPr>
        <w:t>DKV-</w:t>
      </w:r>
      <w:r w:rsidRPr="00F4000F">
        <w:rPr>
          <w:rFonts w:ascii="Calibri" w:hAnsi="Calibri" w:cs="Calibri"/>
          <w:color w:val="000000" w:themeColor="text1"/>
          <w:sz w:val="20"/>
          <w:szCs w:val="20"/>
        </w:rPr>
        <w:t xml:space="preserve">klanten </w:t>
      </w:r>
      <w:r w:rsidR="001019B0" w:rsidRPr="00F4000F">
        <w:rPr>
          <w:rFonts w:ascii="Calibri" w:hAnsi="Calibri" w:cs="Calibri"/>
          <w:color w:val="000000" w:themeColor="text1"/>
          <w:sz w:val="20"/>
          <w:szCs w:val="20"/>
        </w:rPr>
        <w:t xml:space="preserve">die intekenden op de DKV BOX EUROPE, hebben </w:t>
      </w:r>
      <w:r w:rsidRPr="00F4000F">
        <w:rPr>
          <w:rFonts w:ascii="Calibri" w:hAnsi="Calibri" w:cs="Calibri"/>
          <w:color w:val="000000" w:themeColor="text1"/>
          <w:sz w:val="20"/>
          <w:szCs w:val="20"/>
        </w:rPr>
        <w:t xml:space="preserve">voor de technologische vooruitgang </w:t>
      </w:r>
      <w:r w:rsidR="001019B0" w:rsidRPr="00F4000F">
        <w:rPr>
          <w:rFonts w:ascii="Calibri" w:hAnsi="Calibri" w:cs="Calibri"/>
          <w:color w:val="000000" w:themeColor="text1"/>
          <w:sz w:val="20"/>
          <w:szCs w:val="20"/>
        </w:rPr>
        <w:t>van</w:t>
      </w:r>
      <w:r w:rsidRPr="00F4000F">
        <w:rPr>
          <w:rFonts w:ascii="Calibri" w:hAnsi="Calibri" w:cs="Calibri"/>
          <w:color w:val="000000" w:themeColor="text1"/>
          <w:sz w:val="20"/>
          <w:szCs w:val="20"/>
        </w:rPr>
        <w:t xml:space="preserve"> de box </w:t>
      </w:r>
      <w:r w:rsidR="001019B0" w:rsidRPr="00F4000F">
        <w:rPr>
          <w:rFonts w:ascii="Calibri" w:hAnsi="Calibri" w:cs="Calibri"/>
          <w:color w:val="000000" w:themeColor="text1"/>
          <w:sz w:val="20"/>
          <w:szCs w:val="20"/>
        </w:rPr>
        <w:t>gekozen én hebben mee</w:t>
      </w:r>
      <w:r w:rsidRPr="00F4000F">
        <w:rPr>
          <w:rFonts w:ascii="Calibri" w:hAnsi="Calibri" w:cs="Calibri"/>
          <w:color w:val="000000" w:themeColor="text1"/>
          <w:sz w:val="20"/>
          <w:szCs w:val="20"/>
        </w:rPr>
        <w:t xml:space="preserve"> het verschil </w:t>
      </w:r>
      <w:r w:rsidR="001019B0" w:rsidRPr="00F4000F">
        <w:rPr>
          <w:rFonts w:ascii="Calibri" w:hAnsi="Calibri" w:cs="Calibri"/>
          <w:color w:val="000000" w:themeColor="text1"/>
          <w:sz w:val="20"/>
          <w:szCs w:val="20"/>
        </w:rPr>
        <w:t>gemaakt</w:t>
      </w:r>
      <w:r w:rsidRPr="00F4000F">
        <w:rPr>
          <w:rFonts w:ascii="Calibri" w:hAnsi="Calibri" w:cs="Calibri"/>
          <w:color w:val="000000" w:themeColor="text1"/>
          <w:sz w:val="20"/>
          <w:szCs w:val="20"/>
        </w:rPr>
        <w:t xml:space="preserve"> door het goede doel te steunen. </w:t>
      </w:r>
    </w:p>
    <w:p w14:paraId="3F7A1C3C" w14:textId="77777777" w:rsidR="001019B0" w:rsidRPr="00F4000F" w:rsidRDefault="001019B0" w:rsidP="00843289">
      <w:pPr>
        <w:spacing w:after="0" w:line="360" w:lineRule="auto"/>
        <w:rPr>
          <w:rFonts w:ascii="Calibri" w:hAnsi="Calibri" w:cs="Calibri"/>
          <w:color w:val="000000" w:themeColor="text1"/>
          <w:sz w:val="20"/>
          <w:szCs w:val="20"/>
        </w:rPr>
      </w:pPr>
    </w:p>
    <w:p w14:paraId="54826869" w14:textId="760B483F" w:rsidR="00656DBF" w:rsidRDefault="00954B6C" w:rsidP="00843289">
      <w:pPr>
        <w:spacing w:after="0" w:line="360" w:lineRule="auto"/>
        <w:rPr>
          <w:rFonts w:ascii="Calibri" w:hAnsi="Calibri" w:cs="Calibri"/>
          <w:color w:val="000000" w:themeColor="text1"/>
          <w:sz w:val="20"/>
          <w:szCs w:val="20"/>
        </w:rPr>
      </w:pPr>
      <w:r w:rsidRPr="00F4000F">
        <w:rPr>
          <w:rFonts w:ascii="Calibri" w:hAnsi="Calibri" w:cs="Calibri"/>
          <w:color w:val="000000" w:themeColor="text1"/>
          <w:sz w:val="20"/>
          <w:szCs w:val="20"/>
        </w:rPr>
        <w:lastRenderedPageBreak/>
        <w:t xml:space="preserve">DKV </w:t>
      </w:r>
      <w:proofErr w:type="spellStart"/>
      <w:r w:rsidR="00843289">
        <w:rPr>
          <w:rFonts w:ascii="Calibri" w:hAnsi="Calibri" w:cs="Calibri"/>
          <w:color w:val="000000" w:themeColor="text1"/>
          <w:sz w:val="20"/>
          <w:szCs w:val="20"/>
        </w:rPr>
        <w:t>Mobility</w:t>
      </w:r>
      <w:proofErr w:type="spellEnd"/>
      <w:r w:rsidR="00843289">
        <w:rPr>
          <w:rFonts w:ascii="Calibri" w:hAnsi="Calibri" w:cs="Calibri"/>
          <w:color w:val="000000" w:themeColor="text1"/>
          <w:sz w:val="20"/>
          <w:szCs w:val="20"/>
        </w:rPr>
        <w:t xml:space="preserve"> </w:t>
      </w:r>
      <w:r w:rsidRPr="00F4000F">
        <w:rPr>
          <w:rFonts w:ascii="Calibri" w:hAnsi="Calibri" w:cs="Calibri"/>
          <w:color w:val="000000" w:themeColor="text1"/>
          <w:sz w:val="20"/>
          <w:szCs w:val="20"/>
        </w:rPr>
        <w:t>heeft nu beslist om op basis van alle verkochte boxen een forfait van 12500 euro te doneren aan het Kinderkankerfonds.</w:t>
      </w:r>
      <w:r w:rsidR="001019B0" w:rsidRPr="00F4000F">
        <w:rPr>
          <w:rFonts w:ascii="Calibri" w:hAnsi="Calibri" w:cs="Calibri"/>
          <w:color w:val="000000" w:themeColor="text1"/>
          <w:sz w:val="20"/>
          <w:szCs w:val="20"/>
        </w:rPr>
        <w:t xml:space="preserve"> De klanten van DKV hebben niets extra betaald voor de </w:t>
      </w:r>
      <w:r w:rsidR="0052643F" w:rsidRPr="00F4000F">
        <w:rPr>
          <w:rFonts w:ascii="Calibri" w:hAnsi="Calibri" w:cs="Calibri"/>
          <w:color w:val="000000" w:themeColor="text1"/>
          <w:sz w:val="20"/>
          <w:szCs w:val="20"/>
        </w:rPr>
        <w:t>DKV BOX EUROPE</w:t>
      </w:r>
      <w:r w:rsidR="001019B0" w:rsidRPr="00F4000F">
        <w:rPr>
          <w:rFonts w:ascii="Calibri" w:hAnsi="Calibri" w:cs="Calibri"/>
          <w:color w:val="000000" w:themeColor="text1"/>
          <w:sz w:val="20"/>
          <w:szCs w:val="20"/>
        </w:rPr>
        <w:t xml:space="preserve"> en er waren ook geen verborgen kosten. De donatie komt rechtstreeks van DKV.</w:t>
      </w:r>
    </w:p>
    <w:p w14:paraId="29DF8456" w14:textId="7EE49CFF" w:rsidR="00843289" w:rsidRDefault="00843289" w:rsidP="00843289">
      <w:pPr>
        <w:spacing w:after="0" w:line="360" w:lineRule="auto"/>
        <w:rPr>
          <w:rFonts w:ascii="Calibri" w:hAnsi="Calibri" w:cs="Calibri"/>
          <w:color w:val="000000" w:themeColor="text1"/>
          <w:sz w:val="20"/>
          <w:szCs w:val="20"/>
        </w:rPr>
      </w:pPr>
    </w:p>
    <w:p w14:paraId="6E158955" w14:textId="77777777" w:rsidR="00843289" w:rsidRPr="00843289" w:rsidRDefault="00843289" w:rsidP="00843289">
      <w:pPr>
        <w:spacing w:after="0" w:line="360" w:lineRule="auto"/>
        <w:rPr>
          <w:rFonts w:ascii="Calibri" w:hAnsi="Calibri" w:cs="Calibri"/>
          <w:b/>
          <w:bCs/>
          <w:color w:val="000000" w:themeColor="text1"/>
          <w:sz w:val="20"/>
          <w:szCs w:val="20"/>
        </w:rPr>
      </w:pPr>
      <w:r w:rsidRPr="00843289">
        <w:rPr>
          <w:rFonts w:ascii="Calibri" w:hAnsi="Calibri" w:cs="Calibri"/>
          <w:b/>
          <w:bCs/>
          <w:color w:val="000000" w:themeColor="text1"/>
          <w:sz w:val="20"/>
          <w:szCs w:val="20"/>
        </w:rPr>
        <w:t xml:space="preserve">Contact voor de pers: </w:t>
      </w:r>
    </w:p>
    <w:p w14:paraId="4B427FE8" w14:textId="77777777" w:rsidR="00843289" w:rsidRPr="00CF2FF3" w:rsidRDefault="00843289" w:rsidP="00843289">
      <w:pPr>
        <w:spacing w:after="0" w:line="360" w:lineRule="auto"/>
        <w:rPr>
          <w:rFonts w:ascii="Calibri" w:hAnsi="Calibri" w:cs="Calibri"/>
          <w:color w:val="000000" w:themeColor="text1"/>
          <w:sz w:val="20"/>
          <w:szCs w:val="20"/>
          <w:lang w:val="en-US"/>
        </w:rPr>
      </w:pPr>
      <w:r w:rsidRPr="00CF2FF3">
        <w:rPr>
          <w:rFonts w:ascii="Calibri" w:hAnsi="Calibri" w:cs="Calibri"/>
          <w:b/>
          <w:bCs/>
          <w:color w:val="000000" w:themeColor="text1"/>
          <w:sz w:val="20"/>
          <w:szCs w:val="20"/>
          <w:lang w:val="en-US"/>
        </w:rPr>
        <w:t>Contact DKV</w:t>
      </w:r>
      <w:r w:rsidRPr="00CF2FF3">
        <w:rPr>
          <w:rFonts w:ascii="Calibri" w:hAnsi="Calibri" w:cs="Calibri"/>
          <w:color w:val="000000" w:themeColor="text1"/>
          <w:sz w:val="20"/>
          <w:szCs w:val="20"/>
          <w:lang w:val="en-US"/>
        </w:rPr>
        <w:t xml:space="preserve">: Greta Lammerse, tel.: +31 252345665, e-mail: </w:t>
      </w:r>
      <w:r w:rsidR="00346E81">
        <w:fldChar w:fldCharType="begin"/>
      </w:r>
      <w:r w:rsidR="00346E81" w:rsidRPr="00CF2FF3">
        <w:rPr>
          <w:lang w:val="en-US"/>
        </w:rPr>
        <w:instrText xml:space="preserve"> HYPERLINK "mailto:Greta.lammerse@dkv-euroservice.com" \h </w:instrText>
      </w:r>
      <w:r w:rsidR="00346E81">
        <w:fldChar w:fldCharType="separate"/>
      </w:r>
      <w:r w:rsidRPr="00CF2FF3">
        <w:rPr>
          <w:rStyle w:val="Hyperlink"/>
          <w:rFonts w:ascii="Calibri" w:hAnsi="Calibri" w:cs="Calibri"/>
          <w:color w:val="000000" w:themeColor="text1"/>
          <w:sz w:val="20"/>
          <w:szCs w:val="20"/>
          <w:lang w:val="en-US"/>
        </w:rPr>
        <w:t>Greta.lammerse@dkv-euroservice.com</w:t>
      </w:r>
      <w:r w:rsidR="00346E81">
        <w:rPr>
          <w:rStyle w:val="Hyperlink"/>
          <w:rFonts w:ascii="Calibri" w:hAnsi="Calibri" w:cs="Calibri"/>
          <w:color w:val="000000" w:themeColor="text1"/>
          <w:sz w:val="20"/>
          <w:szCs w:val="20"/>
        </w:rPr>
        <w:fldChar w:fldCharType="end"/>
      </w:r>
      <w:r w:rsidRPr="00CF2FF3">
        <w:rPr>
          <w:rFonts w:ascii="Calibri" w:hAnsi="Calibri" w:cs="Calibri"/>
          <w:color w:val="000000" w:themeColor="text1"/>
          <w:sz w:val="20"/>
          <w:szCs w:val="20"/>
          <w:lang w:val="en-US"/>
        </w:rPr>
        <w:t xml:space="preserve"> </w:t>
      </w:r>
      <w:r w:rsidRPr="00CF2FF3">
        <w:rPr>
          <w:rFonts w:ascii="Calibri" w:hAnsi="Calibri" w:cs="Calibri"/>
          <w:color w:val="000000" w:themeColor="text1"/>
          <w:sz w:val="20"/>
          <w:szCs w:val="20"/>
          <w:lang w:val="en-US"/>
        </w:rPr>
        <w:br/>
      </w:r>
      <w:r w:rsidRPr="00CF2FF3">
        <w:rPr>
          <w:rFonts w:ascii="Calibri" w:hAnsi="Calibri" w:cs="Calibri"/>
          <w:b/>
          <w:bCs/>
          <w:color w:val="000000" w:themeColor="text1"/>
          <w:sz w:val="20"/>
          <w:szCs w:val="20"/>
          <w:lang w:val="en-US"/>
        </w:rPr>
        <w:t>PR-bureau</w:t>
      </w:r>
      <w:r w:rsidRPr="00CF2FF3">
        <w:rPr>
          <w:rFonts w:ascii="Calibri" w:hAnsi="Calibri" w:cs="Calibri"/>
          <w:color w:val="000000" w:themeColor="text1"/>
          <w:sz w:val="20"/>
          <w:szCs w:val="20"/>
          <w:lang w:val="en-US"/>
        </w:rPr>
        <w:t xml:space="preserve">: Square Egg Communications, Sandra Van Hauwaert, </w:t>
      </w:r>
      <w:r w:rsidR="00346E81">
        <w:fldChar w:fldCharType="begin"/>
      </w:r>
      <w:r w:rsidR="00346E81" w:rsidRPr="00CF2FF3">
        <w:rPr>
          <w:lang w:val="en-US"/>
        </w:rPr>
        <w:instrText xml:space="preserve"> HYPERLINK "mailto:sandra@square-egg.be"</w:instrText>
      </w:r>
      <w:r w:rsidR="00346E81" w:rsidRPr="00CF2FF3">
        <w:rPr>
          <w:lang w:val="en-US"/>
        </w:rPr>
        <w:instrText xml:space="preserve"> </w:instrText>
      </w:r>
      <w:r w:rsidR="00346E81">
        <w:fldChar w:fldCharType="separate"/>
      </w:r>
      <w:r w:rsidRPr="00CF2FF3">
        <w:rPr>
          <w:rStyle w:val="Hyperlink"/>
          <w:rFonts w:ascii="Calibri" w:hAnsi="Calibri" w:cs="Calibri"/>
          <w:color w:val="000000" w:themeColor="text1"/>
          <w:sz w:val="20"/>
          <w:szCs w:val="20"/>
          <w:lang w:val="en-US"/>
        </w:rPr>
        <w:t>sandra@square-egg.be</w:t>
      </w:r>
      <w:r w:rsidR="00346E81">
        <w:rPr>
          <w:rStyle w:val="Hyperlink"/>
          <w:rFonts w:ascii="Calibri" w:hAnsi="Calibri" w:cs="Calibri"/>
          <w:color w:val="000000" w:themeColor="text1"/>
          <w:sz w:val="20"/>
          <w:szCs w:val="20"/>
        </w:rPr>
        <w:fldChar w:fldCharType="end"/>
      </w:r>
      <w:r w:rsidRPr="00CF2FF3">
        <w:rPr>
          <w:rFonts w:ascii="Calibri" w:hAnsi="Calibri" w:cs="Calibri"/>
          <w:color w:val="000000" w:themeColor="text1"/>
          <w:sz w:val="20"/>
          <w:szCs w:val="20"/>
          <w:lang w:val="en-US"/>
        </w:rPr>
        <w:t>, GSM 0497 251816</w:t>
      </w:r>
    </w:p>
    <w:p w14:paraId="5131D533" w14:textId="77777777" w:rsidR="00843289" w:rsidRPr="00CF2FF3" w:rsidRDefault="00843289" w:rsidP="00843289">
      <w:pPr>
        <w:spacing w:after="0" w:line="360" w:lineRule="auto"/>
        <w:rPr>
          <w:rFonts w:ascii="Calibri" w:hAnsi="Calibri" w:cs="Calibri"/>
          <w:color w:val="000000" w:themeColor="text1"/>
          <w:sz w:val="20"/>
          <w:szCs w:val="20"/>
          <w:lang w:val="en-US"/>
        </w:rPr>
      </w:pPr>
    </w:p>
    <w:p w14:paraId="7FCCF145" w14:textId="77777777" w:rsidR="00843289" w:rsidRPr="00843289" w:rsidRDefault="00843289" w:rsidP="00843289">
      <w:pPr>
        <w:spacing w:after="0" w:line="360" w:lineRule="auto"/>
        <w:rPr>
          <w:rFonts w:ascii="Calibri" w:hAnsi="Calibri" w:cs="Calibri"/>
          <w:b/>
          <w:bCs/>
          <w:color w:val="000000" w:themeColor="text1"/>
          <w:sz w:val="20"/>
          <w:szCs w:val="20"/>
        </w:rPr>
      </w:pPr>
      <w:r w:rsidRPr="00843289">
        <w:rPr>
          <w:rFonts w:ascii="Calibri" w:hAnsi="Calibri" w:cs="Calibri"/>
          <w:b/>
          <w:bCs/>
          <w:color w:val="000000" w:themeColor="text1"/>
          <w:sz w:val="20"/>
          <w:szCs w:val="20"/>
        </w:rPr>
        <w:t xml:space="preserve">DKV </w:t>
      </w:r>
      <w:proofErr w:type="spellStart"/>
      <w:r w:rsidRPr="00843289">
        <w:rPr>
          <w:rFonts w:ascii="Calibri" w:hAnsi="Calibri" w:cs="Calibri"/>
          <w:b/>
          <w:bCs/>
          <w:color w:val="000000" w:themeColor="text1"/>
          <w:sz w:val="20"/>
          <w:szCs w:val="20"/>
        </w:rPr>
        <w:t>Mobility</w:t>
      </w:r>
      <w:proofErr w:type="spellEnd"/>
    </w:p>
    <w:p w14:paraId="7450EBE9" w14:textId="77777777" w:rsidR="00843289" w:rsidRPr="00843289" w:rsidRDefault="00843289" w:rsidP="00843289">
      <w:pPr>
        <w:spacing w:after="0" w:line="360" w:lineRule="auto"/>
        <w:rPr>
          <w:rFonts w:ascii="Calibri" w:hAnsi="Calibri" w:cs="Calibri"/>
          <w:color w:val="000000" w:themeColor="text1"/>
          <w:sz w:val="20"/>
          <w:szCs w:val="20"/>
        </w:rPr>
      </w:pPr>
      <w:r w:rsidRPr="00843289">
        <w:rPr>
          <w:rFonts w:ascii="Calibri" w:hAnsi="Calibri" w:cs="Calibri"/>
          <w:color w:val="000000" w:themeColor="text1"/>
          <w:sz w:val="20"/>
          <w:szCs w:val="20"/>
        </w:rPr>
        <w:t xml:space="preserve">DKV </w:t>
      </w:r>
      <w:proofErr w:type="spellStart"/>
      <w:r w:rsidRPr="00843289">
        <w:rPr>
          <w:rFonts w:ascii="Calibri" w:hAnsi="Calibri" w:cs="Calibri"/>
          <w:color w:val="000000" w:themeColor="text1"/>
          <w:sz w:val="20"/>
          <w:szCs w:val="20"/>
        </w:rPr>
        <w:t>Mobility</w:t>
      </w:r>
      <w:proofErr w:type="spellEnd"/>
      <w:r w:rsidRPr="00843289">
        <w:rPr>
          <w:rFonts w:ascii="Calibri" w:hAnsi="Calibri" w:cs="Calibri"/>
          <w:color w:val="000000" w:themeColor="text1"/>
          <w:sz w:val="20"/>
          <w:szCs w:val="20"/>
        </w:rPr>
        <w:t xml:space="preserve"> behoort al ruim 85 jaar tot de toonaangevende </w:t>
      </w:r>
      <w:proofErr w:type="spellStart"/>
      <w:r w:rsidRPr="00843289">
        <w:rPr>
          <w:rFonts w:ascii="Calibri" w:hAnsi="Calibri" w:cs="Calibri"/>
          <w:color w:val="000000" w:themeColor="text1"/>
          <w:sz w:val="20"/>
          <w:szCs w:val="20"/>
        </w:rPr>
        <w:t>mobility</w:t>
      </w:r>
      <w:proofErr w:type="spellEnd"/>
      <w:r w:rsidRPr="00843289">
        <w:rPr>
          <w:rFonts w:ascii="Calibri" w:hAnsi="Calibri" w:cs="Calibri"/>
          <w:color w:val="000000" w:themeColor="text1"/>
          <w:sz w:val="20"/>
          <w:szCs w:val="20"/>
        </w:rPr>
        <w:t xml:space="preserve"> </w:t>
      </w:r>
      <w:proofErr w:type="gramStart"/>
      <w:r w:rsidRPr="00843289">
        <w:rPr>
          <w:rFonts w:ascii="Calibri" w:hAnsi="Calibri" w:cs="Calibri"/>
          <w:color w:val="000000" w:themeColor="text1"/>
          <w:sz w:val="20"/>
          <w:szCs w:val="20"/>
        </w:rPr>
        <w:t>service providers</w:t>
      </w:r>
      <w:proofErr w:type="gramEnd"/>
      <w:r w:rsidRPr="00843289">
        <w:rPr>
          <w:rFonts w:ascii="Calibri" w:hAnsi="Calibri" w:cs="Calibri"/>
          <w:color w:val="000000" w:themeColor="text1"/>
          <w:sz w:val="20"/>
          <w:szCs w:val="20"/>
        </w:rPr>
        <w:t xml:space="preserve"> in de transport- en logistieke sector en heeft inmiddels meer dan 1.400 medewerkers. Variërend van cashfree verzorging onderweg bij merkonafhankelijke acceptatiepunten tot tolservice en btw-restitutie, biedt DKV </w:t>
      </w:r>
      <w:proofErr w:type="spellStart"/>
      <w:r w:rsidRPr="00843289">
        <w:rPr>
          <w:rFonts w:ascii="Calibri" w:hAnsi="Calibri" w:cs="Calibri"/>
          <w:color w:val="000000" w:themeColor="text1"/>
          <w:sz w:val="20"/>
          <w:szCs w:val="20"/>
        </w:rPr>
        <w:t>Mobility</w:t>
      </w:r>
      <w:proofErr w:type="spellEnd"/>
      <w:r w:rsidRPr="00843289">
        <w:rPr>
          <w:rFonts w:ascii="Calibri" w:hAnsi="Calibri" w:cs="Calibri"/>
          <w:color w:val="000000" w:themeColor="text1"/>
          <w:sz w:val="20"/>
          <w:szCs w:val="20"/>
        </w:rPr>
        <w:t xml:space="preserve"> uitgebreide, all-in service voor optimaal </w:t>
      </w:r>
      <w:proofErr w:type="spellStart"/>
      <w:r w:rsidRPr="00843289">
        <w:rPr>
          <w:rFonts w:ascii="Calibri" w:hAnsi="Calibri" w:cs="Calibri"/>
          <w:color w:val="000000" w:themeColor="text1"/>
          <w:sz w:val="20"/>
          <w:szCs w:val="20"/>
        </w:rPr>
        <w:t>fleet</w:t>
      </w:r>
      <w:proofErr w:type="spellEnd"/>
      <w:r w:rsidRPr="00843289">
        <w:rPr>
          <w:rFonts w:ascii="Calibri" w:hAnsi="Calibri" w:cs="Calibri"/>
          <w:color w:val="000000" w:themeColor="text1"/>
          <w:sz w:val="20"/>
          <w:szCs w:val="20"/>
        </w:rPr>
        <w:t xml:space="preserve"> management en het aansturen van wagenparken door heel Europa.  In 2020 behaalde DKV een omzetvolume van 9,3 miljard euro aan transacties. Momenteel zijn meer dan 5,1 miljoen DKV </w:t>
      </w:r>
      <w:proofErr w:type="spellStart"/>
      <w:r w:rsidRPr="00843289">
        <w:rPr>
          <w:rFonts w:ascii="Calibri" w:hAnsi="Calibri" w:cs="Calibri"/>
          <w:color w:val="000000" w:themeColor="text1"/>
          <w:sz w:val="20"/>
          <w:szCs w:val="20"/>
        </w:rPr>
        <w:t>CARDs</w:t>
      </w:r>
      <w:proofErr w:type="spellEnd"/>
      <w:r w:rsidRPr="00843289">
        <w:rPr>
          <w:rFonts w:ascii="Calibri" w:hAnsi="Calibri" w:cs="Calibri"/>
          <w:color w:val="000000" w:themeColor="text1"/>
          <w:sz w:val="20"/>
          <w:szCs w:val="20"/>
        </w:rPr>
        <w:t xml:space="preserve"> en on-board units in omloop bij </w:t>
      </w:r>
      <w:proofErr w:type="gramStart"/>
      <w:r w:rsidRPr="00843289">
        <w:rPr>
          <w:rFonts w:ascii="Calibri" w:hAnsi="Calibri" w:cs="Calibri"/>
          <w:color w:val="000000" w:themeColor="text1"/>
          <w:sz w:val="20"/>
          <w:szCs w:val="20"/>
        </w:rPr>
        <w:t>circa</w:t>
      </w:r>
      <w:proofErr w:type="gramEnd"/>
      <w:r w:rsidRPr="00843289">
        <w:rPr>
          <w:rFonts w:ascii="Calibri" w:hAnsi="Calibri" w:cs="Calibri"/>
          <w:color w:val="000000" w:themeColor="text1"/>
          <w:sz w:val="20"/>
          <w:szCs w:val="20"/>
        </w:rPr>
        <w:t xml:space="preserve"> 213.000 actieve klanten. In 2021 is de DKV CARD voor de zeventiende keer op rij onderscheiden als Best Brand in de categorie </w:t>
      </w:r>
      <w:proofErr w:type="spellStart"/>
      <w:r w:rsidRPr="00843289">
        <w:rPr>
          <w:rFonts w:ascii="Calibri" w:hAnsi="Calibri" w:cs="Calibri"/>
          <w:color w:val="000000" w:themeColor="text1"/>
          <w:sz w:val="20"/>
          <w:szCs w:val="20"/>
        </w:rPr>
        <w:t>fuel</w:t>
      </w:r>
      <w:proofErr w:type="spellEnd"/>
      <w:r w:rsidRPr="00843289">
        <w:rPr>
          <w:rFonts w:ascii="Calibri" w:hAnsi="Calibri" w:cs="Calibri"/>
          <w:color w:val="000000" w:themeColor="text1"/>
          <w:sz w:val="20"/>
          <w:szCs w:val="20"/>
        </w:rPr>
        <w:t xml:space="preserve"> &amp; service cards. </w:t>
      </w:r>
    </w:p>
    <w:p w14:paraId="2367E6F6" w14:textId="77777777" w:rsidR="00843289" w:rsidRPr="00843289" w:rsidRDefault="00843289" w:rsidP="00843289">
      <w:pPr>
        <w:spacing w:after="0" w:line="360" w:lineRule="auto"/>
        <w:rPr>
          <w:rFonts w:ascii="Calibri" w:hAnsi="Calibri" w:cs="Calibri"/>
          <w:color w:val="000000" w:themeColor="text1"/>
          <w:sz w:val="20"/>
          <w:szCs w:val="20"/>
        </w:rPr>
      </w:pPr>
    </w:p>
    <w:sectPr w:rsidR="00843289" w:rsidRPr="00843289">
      <w:headerReference w:type="even" r:id="rId9"/>
      <w:headerReference w:type="default" r:id="rId10"/>
      <w:footerReference w:type="even" r:id="rId11"/>
      <w:footerReference w:type="default" r:id="rId12"/>
      <w:headerReference w:type="first" r:id="rId13"/>
      <w:footerReference w:type="first" r:id="rId14"/>
      <w:pgSz w:w="11907" w:h="16839" w:code="9"/>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0C35" w14:textId="77777777" w:rsidR="00346E81" w:rsidRDefault="00346E81">
      <w:pPr>
        <w:spacing w:after="0" w:line="240" w:lineRule="auto"/>
      </w:pPr>
      <w:r>
        <w:separator/>
      </w:r>
    </w:p>
    <w:p w14:paraId="59FD1915" w14:textId="77777777" w:rsidR="00346E81" w:rsidRDefault="00346E81"/>
    <w:p w14:paraId="5DB80D93" w14:textId="77777777" w:rsidR="00346E81" w:rsidRDefault="00346E81"/>
  </w:endnote>
  <w:endnote w:type="continuationSeparator" w:id="0">
    <w:p w14:paraId="4EB32927" w14:textId="77777777" w:rsidR="00346E81" w:rsidRDefault="00346E81">
      <w:pPr>
        <w:spacing w:after="0" w:line="240" w:lineRule="auto"/>
      </w:pPr>
      <w:r>
        <w:continuationSeparator/>
      </w:r>
    </w:p>
    <w:p w14:paraId="4A3E8F5D" w14:textId="77777777" w:rsidR="00346E81" w:rsidRDefault="00346E81"/>
    <w:p w14:paraId="5D0EC697" w14:textId="77777777" w:rsidR="00346E81" w:rsidRDefault="00346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60C5" w14:textId="77777777" w:rsidR="00656DBF" w:rsidRDefault="00656D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815352"/>
      <w:docPartObj>
        <w:docPartGallery w:val="Page Numbers (Bottom of Page)"/>
        <w:docPartUnique/>
      </w:docPartObj>
    </w:sdtPr>
    <w:sdtEndPr>
      <w:rPr>
        <w:noProof/>
      </w:rPr>
    </w:sdtEndPr>
    <w:sdtContent>
      <w:p w14:paraId="6D6F6059" w14:textId="77777777" w:rsidR="00656DBF" w:rsidRDefault="00BA401D">
        <w:pPr>
          <w:pStyle w:val="Voetteks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9D74" w14:textId="77777777" w:rsidR="00656DBF" w:rsidRDefault="00656D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76D1" w14:textId="77777777" w:rsidR="00346E81" w:rsidRDefault="00346E81">
      <w:pPr>
        <w:spacing w:after="0" w:line="240" w:lineRule="auto"/>
      </w:pPr>
      <w:r>
        <w:separator/>
      </w:r>
    </w:p>
    <w:p w14:paraId="119B062C" w14:textId="77777777" w:rsidR="00346E81" w:rsidRDefault="00346E81"/>
    <w:p w14:paraId="03487C16" w14:textId="77777777" w:rsidR="00346E81" w:rsidRDefault="00346E81"/>
  </w:footnote>
  <w:footnote w:type="continuationSeparator" w:id="0">
    <w:p w14:paraId="6C1282B2" w14:textId="77777777" w:rsidR="00346E81" w:rsidRDefault="00346E81">
      <w:pPr>
        <w:spacing w:after="0" w:line="240" w:lineRule="auto"/>
      </w:pPr>
      <w:r>
        <w:continuationSeparator/>
      </w:r>
    </w:p>
    <w:p w14:paraId="1D2CD902" w14:textId="77777777" w:rsidR="00346E81" w:rsidRDefault="00346E81"/>
    <w:p w14:paraId="5C8DDC65" w14:textId="77777777" w:rsidR="00346E81" w:rsidRDefault="00346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10A6" w14:textId="77777777" w:rsidR="00656DBF" w:rsidRDefault="00656D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B7A" w14:textId="77777777" w:rsidR="00656DBF" w:rsidRDefault="00656D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CF8" w14:textId="77777777" w:rsidR="00656DBF" w:rsidRDefault="00656D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CA81A6"/>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9F16C02E"/>
    <w:lvl w:ilvl="0" w:tplc="2D128166">
      <w:start w:val="1"/>
      <w:numFmt w:val="bullet"/>
      <w:pStyle w:val="Lijstopsomtek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A3127486"/>
    <w:lvl w:ilvl="0" w:tplc="A96E589A">
      <w:start w:val="1"/>
      <w:numFmt w:val="decimal"/>
      <w:pStyle w:val="Lijstnummering"/>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23"/>
    <w:rsid w:val="001019B0"/>
    <w:rsid w:val="00123FF5"/>
    <w:rsid w:val="001639ED"/>
    <w:rsid w:val="001D2475"/>
    <w:rsid w:val="0022334D"/>
    <w:rsid w:val="003106F9"/>
    <w:rsid w:val="00346E81"/>
    <w:rsid w:val="0052643F"/>
    <w:rsid w:val="00656DBF"/>
    <w:rsid w:val="006D6F2E"/>
    <w:rsid w:val="00843289"/>
    <w:rsid w:val="00954B6C"/>
    <w:rsid w:val="009667E1"/>
    <w:rsid w:val="00AD5053"/>
    <w:rsid w:val="00BA401D"/>
    <w:rsid w:val="00C02D8C"/>
    <w:rsid w:val="00C26EAF"/>
    <w:rsid w:val="00CF2FF3"/>
    <w:rsid w:val="00D07A3D"/>
    <w:rsid w:val="00D151ED"/>
    <w:rsid w:val="00D62BDA"/>
    <w:rsid w:val="00D82D23"/>
    <w:rsid w:val="00ED3CC1"/>
    <w:rsid w:val="00F15A3B"/>
    <w:rsid w:val="00F4000F"/>
    <w:rsid w:val="00F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372D"/>
  <w15:chartTrackingRefBased/>
  <w15:docId w15:val="{76C66405-C11F-C345-B069-AC295C6D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nl-NL" w:eastAsia="ja-JP" w:bidi="nl-N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A3D"/>
  </w:style>
  <w:style w:type="paragraph" w:styleId="Kop1">
    <w:name w:val="heading 1"/>
    <w:basedOn w:val="Standaard"/>
    <w:next w:val="Standaard"/>
    <w:link w:val="Kop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Kop2">
    <w:name w:val="heading 2"/>
    <w:basedOn w:val="Standaard"/>
    <w:next w:val="Standaard"/>
    <w:link w:val="Kop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Kop3">
    <w:name w:val="heading 3"/>
    <w:basedOn w:val="Standaard"/>
    <w:next w:val="Standaard"/>
    <w:link w:val="Kop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Kop4">
    <w:name w:val="heading 4"/>
    <w:basedOn w:val="Standaard"/>
    <w:next w:val="Standaard"/>
    <w:link w:val="Kop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Kop5">
    <w:name w:val="heading 5"/>
    <w:basedOn w:val="Standaard"/>
    <w:next w:val="Standaard"/>
    <w:link w:val="Kop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Kop6">
    <w:name w:val="heading 6"/>
    <w:basedOn w:val="Standaard"/>
    <w:next w:val="Standaard"/>
    <w:link w:val="Kop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Kop7">
    <w:name w:val="heading 7"/>
    <w:basedOn w:val="Standaard"/>
    <w:next w:val="Standaard"/>
    <w:link w:val="Kop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Kop8">
    <w:name w:val="heading 8"/>
    <w:basedOn w:val="Standaard"/>
    <w:next w:val="Standaard"/>
    <w:link w:val="Kop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qFormat/>
    <w:pPr>
      <w:spacing w:after="0" w:line="240" w:lineRule="auto"/>
    </w:pPr>
  </w:style>
  <w:style w:type="paragraph" w:styleId="Titel">
    <w:name w:val="Title"/>
    <w:basedOn w:val="Standaard"/>
    <w:link w:val="Titel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Kop1Char">
    <w:name w:val="Kop 1 Char"/>
    <w:basedOn w:val="Standaardalinea-lettertype"/>
    <w:link w:val="Kop1"/>
    <w:uiPriority w:val="9"/>
    <w:rPr>
      <w:rFonts w:asciiTheme="majorHAnsi" w:eastAsiaTheme="majorEastAsia" w:hAnsiTheme="majorHAnsi" w:cstheme="majorBidi"/>
      <w:b/>
      <w:color w:val="266CBF" w:themeColor="accent1"/>
      <w:sz w:val="46"/>
      <w:szCs w:val="32"/>
    </w:r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paragraph" w:styleId="Lijstopsomteken">
    <w:name w:val="List Bullet"/>
    <w:basedOn w:val="Standaard"/>
    <w:uiPriority w:val="10"/>
    <w:qFormat/>
    <w:pPr>
      <w:numPr>
        <w:numId w:val="13"/>
      </w:numPr>
    </w:pPr>
  </w:style>
  <w:style w:type="paragraph" w:styleId="Ondertitel">
    <w:name w:val="Subtitle"/>
    <w:basedOn w:val="Standaard"/>
    <w:link w:val="OndertitelChar"/>
    <w:uiPriority w:val="11"/>
    <w:semiHidden/>
    <w:unhideWhenUsed/>
    <w:qFormat/>
    <w:pPr>
      <w:numPr>
        <w:ilvl w:val="1"/>
      </w:numPr>
      <w:spacing w:after="480" w:line="240" w:lineRule="auto"/>
      <w:contextualSpacing/>
    </w:pPr>
    <w:rPr>
      <w:rFonts w:eastAsiaTheme="minorEastAsia"/>
      <w:sz w:val="34"/>
      <w:szCs w:val="22"/>
    </w:rPr>
  </w:style>
  <w:style w:type="character" w:customStyle="1" w:styleId="OndertitelChar">
    <w:name w:val="Ondertitel Char"/>
    <w:basedOn w:val="Standaardalinea-lettertype"/>
    <w:link w:val="Ondertitel"/>
    <w:uiPriority w:val="11"/>
    <w:semiHidden/>
    <w:rPr>
      <w:rFonts w:eastAsiaTheme="minorEastAsia"/>
      <w:sz w:val="34"/>
      <w:szCs w:val="22"/>
    </w:rPr>
  </w:style>
  <w:style w:type="character" w:customStyle="1" w:styleId="Kop2Char">
    <w:name w:val="Kop 2 Char"/>
    <w:basedOn w:val="Standaardalinea-lettertype"/>
    <w:link w:val="Kop2"/>
    <w:uiPriority w:val="9"/>
    <w:rPr>
      <w:rFonts w:asciiTheme="majorHAnsi" w:eastAsiaTheme="majorEastAsia" w:hAnsiTheme="majorHAnsi" w:cstheme="majorBidi"/>
      <w:b/>
      <w:color w:val="7F7F7F" w:themeColor="text1" w:themeTint="80"/>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66CBF" w:themeColor="accent1"/>
      <w:sz w:val="34"/>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266CBF" w:themeColor="accent1"/>
      <w:sz w:val="34"/>
    </w:rPr>
  </w:style>
  <w:style w:type="character" w:customStyle="1" w:styleId="Kop5Char">
    <w:name w:val="Kop 5 Char"/>
    <w:basedOn w:val="Standaardalinea-lettertype"/>
    <w:link w:val="Kop5"/>
    <w:uiPriority w:val="9"/>
    <w:semiHidden/>
    <w:rPr>
      <w:rFonts w:asciiTheme="majorHAnsi" w:eastAsiaTheme="majorEastAsia" w:hAnsiTheme="majorHAnsi" w:cstheme="majorBidi"/>
      <w:b/>
      <w:color w:val="266CBF" w:themeColor="accent1"/>
    </w:rPr>
  </w:style>
  <w:style w:type="character" w:customStyle="1" w:styleId="Kop6Char">
    <w:name w:val="Kop 6 Char"/>
    <w:basedOn w:val="Standaardalinea-lettertype"/>
    <w:link w:val="Kop6"/>
    <w:uiPriority w:val="9"/>
    <w:semiHidden/>
    <w:rPr>
      <w:rFonts w:asciiTheme="majorHAnsi" w:eastAsiaTheme="majorEastAsia" w:hAnsiTheme="majorHAnsi" w:cstheme="majorBidi"/>
      <w:b/>
      <w:i/>
      <w:color w:val="266CBF" w:themeColor="accent1"/>
    </w:rPr>
  </w:style>
  <w:style w:type="character" w:customStyle="1" w:styleId="Kop7Char">
    <w:name w:val="Kop 7 Char"/>
    <w:basedOn w:val="Standaardalinea-lettertype"/>
    <w:link w:val="Kop7"/>
    <w:uiPriority w:val="9"/>
    <w:semiHidden/>
    <w:rPr>
      <w:rFonts w:asciiTheme="majorHAnsi" w:eastAsiaTheme="majorEastAsia" w:hAnsiTheme="majorHAnsi" w:cstheme="majorBidi"/>
      <w:b/>
      <w:iCs/>
    </w:rPr>
  </w:style>
  <w:style w:type="character" w:customStyle="1" w:styleId="Kop8Char">
    <w:name w:val="Kop 8 Char"/>
    <w:basedOn w:val="Standaardalinea-lettertype"/>
    <w:link w:val="Kop8"/>
    <w:uiPriority w:val="9"/>
    <w:semiHidden/>
    <w:rPr>
      <w:rFonts w:asciiTheme="majorHAnsi" w:eastAsiaTheme="majorEastAsia" w:hAnsiTheme="majorHAnsi" w:cstheme="majorBidi"/>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zCs w:val="21"/>
    </w:rPr>
  </w:style>
  <w:style w:type="character" w:styleId="Subtielebenadrukking">
    <w:name w:val="Subtle Emphasis"/>
    <w:basedOn w:val="Standaardalinea-lettertype"/>
    <w:uiPriority w:val="19"/>
    <w:semiHidden/>
    <w:unhideWhenUsed/>
    <w:qFormat/>
    <w:rPr>
      <w:i/>
      <w:iCs/>
      <w:color w:val="595959" w:themeColor="text1" w:themeTint="A6"/>
    </w:rPr>
  </w:style>
  <w:style w:type="character" w:styleId="Nadruk">
    <w:name w:val="Emphasis"/>
    <w:basedOn w:val="Standaardalinea-lettertype"/>
    <w:uiPriority w:val="20"/>
    <w:semiHidden/>
    <w:unhideWhenUsed/>
    <w:qFormat/>
    <w:rPr>
      <w:b/>
      <w:iCs/>
    </w:rPr>
  </w:style>
  <w:style w:type="character" w:styleId="Intensievebenadrukking">
    <w:name w:val="Intense Emphasis"/>
    <w:basedOn w:val="Standaardalinea-lettertype"/>
    <w:uiPriority w:val="21"/>
    <w:semiHidden/>
    <w:unhideWhenUsed/>
    <w:qFormat/>
    <w:rPr>
      <w:i/>
      <w:iCs/>
      <w:color w:val="266CBF" w:themeColor="accent1"/>
    </w:rPr>
  </w:style>
  <w:style w:type="character" w:styleId="Zwaar">
    <w:name w:val="Strong"/>
    <w:basedOn w:val="Standaardalinea-lettertype"/>
    <w:uiPriority w:val="22"/>
    <w:semiHidden/>
    <w:unhideWhenUsed/>
    <w:qFormat/>
    <w:rPr>
      <w:b/>
      <w:bCs/>
      <w:i/>
      <w:color w:val="266CBF" w:themeColor="accent1"/>
    </w:rPr>
  </w:style>
  <w:style w:type="paragraph" w:styleId="Citaat">
    <w:name w:val="Quote"/>
    <w:basedOn w:val="Standaard"/>
    <w:next w:val="Standaard"/>
    <w:link w:val="CitaatChar"/>
    <w:uiPriority w:val="29"/>
    <w:semiHidden/>
    <w:unhideWhenUsed/>
    <w:qFormat/>
    <w:pPr>
      <w:spacing w:before="240" w:after="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after="240"/>
    </w:pPr>
    <w:rPr>
      <w:b/>
      <w:i/>
      <w:iCs/>
      <w:color w:val="266CBF" w:themeColor="accent1"/>
      <w:sz w:val="36"/>
    </w:rPr>
  </w:style>
  <w:style w:type="character" w:customStyle="1" w:styleId="DuidelijkcitaatChar">
    <w:name w:val="Duidelijk citaat Char"/>
    <w:basedOn w:val="Standaardalinea-lettertype"/>
    <w:link w:val="Duidelijkcitaat"/>
    <w:uiPriority w:val="30"/>
    <w:semiHidden/>
    <w:rPr>
      <w:b/>
      <w:i/>
      <w:iCs/>
      <w:color w:val="266CBF" w:themeColor="accent1"/>
      <w:sz w:val="36"/>
    </w:rPr>
  </w:style>
  <w:style w:type="character" w:styleId="Subtieleverwijzing">
    <w:name w:val="Subtle Reference"/>
    <w:basedOn w:val="Standaardalinea-lettertype"/>
    <w:uiPriority w:val="31"/>
    <w:semiHidden/>
    <w:unhideWhenUsed/>
    <w:qFormat/>
    <w:rPr>
      <w:caps/>
      <w:smallCaps w:val="0"/>
      <w:color w:val="595959" w:themeColor="text1" w:themeTint="A6"/>
    </w:rPr>
  </w:style>
  <w:style w:type="character" w:styleId="Intensieveverwijzing">
    <w:name w:val="Intense Reference"/>
    <w:basedOn w:val="Standaardalinea-lettertype"/>
    <w:uiPriority w:val="32"/>
    <w:semiHidden/>
    <w:unhideWhenUsed/>
    <w:qFormat/>
    <w:rPr>
      <w:b/>
      <w:bCs/>
      <w:caps/>
      <w:smallCaps w:val="0"/>
      <w:color w:val="595959" w:themeColor="text1" w:themeTint="A6"/>
      <w:spacing w:val="0"/>
    </w:rPr>
  </w:style>
  <w:style w:type="character" w:styleId="Titelvanboek">
    <w:name w:val="Book Title"/>
    <w:basedOn w:val="Standaardalinea-lettertype"/>
    <w:uiPriority w:val="33"/>
    <w:semiHidden/>
    <w:unhideWhenUsed/>
    <w:rPr>
      <w:b w:val="0"/>
      <w:bCs/>
      <w:i w:val="0"/>
      <w:iCs/>
      <w:spacing w:val="0"/>
      <w:u w:val="single"/>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character" w:styleId="Tekstvantijdelijkeaanduiding">
    <w:name w:val="Placeholder Text"/>
    <w:basedOn w:val="Standaardalinea-lettertype"/>
    <w:uiPriority w:val="99"/>
    <w:semiHidden/>
    <w:rPr>
      <w:color w:val="808080"/>
    </w:rPr>
  </w:style>
  <w:style w:type="paragraph" w:styleId="Kopvaninhoudsopgave">
    <w:name w:val="TOC Heading"/>
    <w:basedOn w:val="Kop1"/>
    <w:next w:val="Standaard"/>
    <w:uiPriority w:val="39"/>
    <w:semiHidden/>
    <w:unhideWhenUsed/>
    <w:qFormat/>
    <w:pPr>
      <w:outlineLvl w:val="9"/>
    </w:pPr>
  </w:style>
  <w:style w:type="paragraph" w:styleId="Lijstnummering">
    <w:name w:val="List Number"/>
    <w:basedOn w:val="Standaard"/>
    <w:uiPriority w:val="10"/>
    <w:unhideWhenUsed/>
    <w:qFormat/>
    <w:pPr>
      <w:numPr>
        <w:numId w:val="14"/>
      </w:numPr>
    </w:pPr>
  </w:style>
  <w:style w:type="character" w:customStyle="1" w:styleId="TitelChar">
    <w:name w:val="Titel Char"/>
    <w:basedOn w:val="Standaardalinea-lettertype"/>
    <w:link w:val="Titel"/>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Standaardalinea-lettertype"/>
    <w:uiPriority w:val="99"/>
    <w:unhideWhenUsed/>
    <w:rPr>
      <w:color w:val="266CBF" w:themeColor="hyperlink"/>
      <w:u w:val="single"/>
    </w:rPr>
  </w:style>
  <w:style w:type="paragraph" w:styleId="Normaalweb">
    <w:name w:val="Normal (Web)"/>
    <w:basedOn w:val="Standaard"/>
    <w:uiPriority w:val="99"/>
    <w:semiHidden/>
    <w:unhideWhenUsed/>
    <w:rsid w:val="009667E1"/>
    <w:pPr>
      <w:spacing w:before="100" w:beforeAutospacing="1" w:after="100" w:afterAutospacing="1" w:line="240" w:lineRule="auto"/>
    </w:pPr>
    <w:rPr>
      <w:rFonts w:ascii="Times New Roman" w:eastAsia="Times New Roman" w:hAnsi="Times New Roman" w:cs="Times New Roman"/>
      <w:color w:val="auto"/>
      <w:sz w:val="24"/>
      <w:szCs w:val="24"/>
      <w:lang w:val="nl-BE" w:eastAsia="nl-NL" w:bidi="ar-SA"/>
    </w:rPr>
  </w:style>
  <w:style w:type="paragraph" w:styleId="Revisie">
    <w:name w:val="Revision"/>
    <w:hidden/>
    <w:uiPriority w:val="99"/>
    <w:semiHidden/>
    <w:rsid w:val="00F40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1EAB-739A-B649-BDEE-829FF80D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3394</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2021-11-22T08:32:00Z</dcterms:created>
  <dcterms:modified xsi:type="dcterms:W3CDTF">2021-11-25T11:22:00Z</dcterms:modified>
</cp:coreProperties>
</file>